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0119" w14:textId="77777777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2A1">
        <w:rPr>
          <w:rFonts w:ascii="Times New Roman" w:hAnsi="Times New Roman"/>
          <w:sz w:val="24"/>
          <w:szCs w:val="24"/>
        </w:rPr>
        <w:t>The Honorable Eleanor Holmes Norton</w:t>
      </w:r>
    </w:p>
    <w:p w14:paraId="68DFF64B" w14:textId="77777777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2A1">
        <w:rPr>
          <w:rFonts w:ascii="Times New Roman" w:hAnsi="Times New Roman"/>
          <w:sz w:val="24"/>
          <w:szCs w:val="24"/>
        </w:rPr>
        <w:t>2136 Rayburn House Office Building</w:t>
      </w:r>
    </w:p>
    <w:p w14:paraId="72F88FC2" w14:textId="77777777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2A1">
        <w:rPr>
          <w:rFonts w:ascii="Times New Roman" w:hAnsi="Times New Roman"/>
          <w:sz w:val="24"/>
          <w:szCs w:val="24"/>
        </w:rPr>
        <w:t>Washington, DC 20515</w:t>
      </w:r>
    </w:p>
    <w:p w14:paraId="44AFF0A0" w14:textId="77777777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EFA60" w14:textId="77777777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2A1">
        <w:rPr>
          <w:rFonts w:ascii="Times New Roman" w:hAnsi="Times New Roman"/>
          <w:sz w:val="24"/>
          <w:szCs w:val="24"/>
        </w:rPr>
        <w:t>Dear Congresswoman Norton:</w:t>
      </w:r>
    </w:p>
    <w:p w14:paraId="4FC7FCF5" w14:textId="77777777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012CD" w14:textId="4BC3DB27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2A1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[organization]</w:t>
      </w:r>
      <w:r w:rsidRPr="003C12A1">
        <w:rPr>
          <w:rFonts w:ascii="Times New Roman" w:hAnsi="Times New Roman"/>
          <w:sz w:val="24"/>
          <w:szCs w:val="24"/>
        </w:rPr>
        <w:t xml:space="preserve"> is pleased to endorse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8B2">
        <w:rPr>
          <w:rFonts w:ascii="Times New Roman" w:hAnsi="Times New Roman"/>
          <w:sz w:val="24"/>
          <w:szCs w:val="24"/>
        </w:rPr>
        <w:t>Nuclear Weapons Abolition and Conversion Act of 2023</w:t>
      </w:r>
      <w:r w:rsidRPr="003C12A1"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" w:hAnsi="Times New Roman"/>
          <w:sz w:val="24"/>
          <w:szCs w:val="24"/>
        </w:rPr>
        <w:t xml:space="preserve">[organization] </w:t>
      </w:r>
      <w:r w:rsidRPr="003C12A1">
        <w:rPr>
          <w:rFonts w:ascii="Times New Roman" w:hAnsi="Times New Roman"/>
          <w:sz w:val="24"/>
          <w:szCs w:val="24"/>
        </w:rPr>
        <w:t xml:space="preserve">is a </w:t>
      </w:r>
      <w:r>
        <w:rPr>
          <w:rFonts w:ascii="Times New Roman" w:hAnsi="Times New Roman"/>
          <w:sz w:val="24"/>
          <w:szCs w:val="24"/>
        </w:rPr>
        <w:t>[description of endorsing organization including non-profit status, mission, and year established].</w:t>
      </w:r>
    </w:p>
    <w:p w14:paraId="33BB4CB2" w14:textId="337A273A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F9863" w14:textId="52C5F045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F6CE6" w14:textId="6DBB7492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Nuclear Weapons Abolition and Conversion Act of 2023 is important because [why organization is supporting the bill].</w:t>
      </w:r>
    </w:p>
    <w:p w14:paraId="4B73FF52" w14:textId="3C16D76A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567C1" w14:textId="78D4BB5A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[organization] thanks Congresswoman Norton for her years of dedicated leadership to the abolition of nuclear weapons in the United States and world-wide.</w:t>
      </w:r>
    </w:p>
    <w:p w14:paraId="142454AC" w14:textId="50D11064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EB839" w14:textId="4CC64131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look forward to working with Congress to support this important legislation.</w:t>
      </w:r>
    </w:p>
    <w:p w14:paraId="6CBFD05C" w14:textId="15A95847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C6334" w14:textId="16255226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30CD28EA" w14:textId="49A759D2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642EC" w14:textId="2BCD41A6" w:rsidR="004978B2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[organization leader]</w:t>
      </w:r>
    </w:p>
    <w:p w14:paraId="7C5C3C3E" w14:textId="17F35953" w:rsidR="004978B2" w:rsidRPr="003C12A1" w:rsidRDefault="004978B2" w:rsidP="004978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[title]</w:t>
      </w:r>
    </w:p>
    <w:p w14:paraId="3FB002EE" w14:textId="0BECA60B" w:rsidR="00D74B60" w:rsidRDefault="00D74B60"/>
    <w:sectPr w:rsidR="00D7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B60"/>
    <w:rsid w:val="001F206D"/>
    <w:rsid w:val="004978B2"/>
    <w:rsid w:val="00D7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E6C3"/>
  <w15:docId w15:val="{73BE4898-5B6A-4D17-801F-450D841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4B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Bridget</dc:creator>
  <cp:keywords/>
  <dc:description/>
  <cp:lastModifiedBy>Lawson, Bridget</cp:lastModifiedBy>
  <cp:revision>1</cp:revision>
  <dcterms:created xsi:type="dcterms:W3CDTF">2023-04-13T18:29:00Z</dcterms:created>
  <dcterms:modified xsi:type="dcterms:W3CDTF">2023-04-19T16:20:00Z</dcterms:modified>
</cp:coreProperties>
</file>